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9" w:rsidRDefault="00FA69CD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hint="eastAsia"/>
          <w:b/>
          <w:bCs/>
          <w:sz w:val="24"/>
        </w:rPr>
        <w:t>土壤环境影响评价自查表</w:t>
      </w:r>
    </w:p>
    <w:tbl>
      <w:tblPr>
        <w:tblW w:w="9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845"/>
        <w:gridCol w:w="1373"/>
        <w:gridCol w:w="1274"/>
        <w:gridCol w:w="1278"/>
        <w:gridCol w:w="847"/>
        <w:gridCol w:w="1422"/>
        <w:gridCol w:w="1274"/>
      </w:tblGrid>
      <w:tr w:rsidR="00595359">
        <w:trPr>
          <w:trHeight w:val="340"/>
          <w:jc w:val="center"/>
        </w:trPr>
        <w:tc>
          <w:tcPr>
            <w:tcW w:w="2271" w:type="dxa"/>
            <w:gridSpan w:val="2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工作内容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完成情况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备注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</w:t>
            </w:r>
          </w:p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响</w:t>
            </w:r>
          </w:p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识</w:t>
            </w:r>
          </w:p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别</w:t>
            </w: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影响类型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污染影响型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生态影响型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两种兼有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土地利用类型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建设用地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szCs w:val="21"/>
              </w:rPr>
              <w:t>农用地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szCs w:val="21"/>
              </w:rPr>
              <w:t>未利用地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土地类型图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占地规模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 w:rsidP="009831F0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（</w:t>
            </w:r>
            <w:r w:rsidR="009831F0">
              <w:rPr>
                <w:rFonts w:ascii="Times New Roman" w:hAnsi="Times New Roman" w:hint="eastAsia"/>
                <w:szCs w:val="21"/>
              </w:rPr>
              <w:t>0.2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 w:hint="eastAsia"/>
                <w:szCs w:val="21"/>
              </w:rPr>
              <w:t>hm</w:t>
            </w:r>
            <w:r>
              <w:rPr>
                <w:rFonts w:ascii="Times New Roman" w:hAnsi="Times New Roman" w:hint="eastAsia"/>
                <w:szCs w:val="21"/>
                <w:vertAlign w:val="superscript"/>
              </w:rPr>
              <w:t>2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敏感目标信息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敏感目标（</w:t>
            </w:r>
            <w:r>
              <w:rPr>
                <w:rFonts w:ascii="Times New Roman" w:hAnsi="Times New Roman" w:hint="eastAsia"/>
                <w:szCs w:val="21"/>
              </w:rPr>
              <w:t xml:space="preserve">       </w:t>
            </w:r>
            <w:r>
              <w:rPr>
                <w:rFonts w:ascii="Times New Roman" w:hAnsi="Times New Roman" w:hint="eastAsia"/>
                <w:szCs w:val="21"/>
              </w:rPr>
              <w:t>）、方位（</w:t>
            </w:r>
            <w:r>
              <w:rPr>
                <w:rFonts w:ascii="Times New Roman" w:hAnsi="Times New Roman" w:hint="eastAsia"/>
                <w:szCs w:val="21"/>
              </w:rPr>
              <w:t xml:space="preserve">      </w:t>
            </w:r>
            <w:r>
              <w:rPr>
                <w:rFonts w:ascii="Times New Roman" w:hAnsi="Times New Roman" w:hint="eastAsia"/>
                <w:szCs w:val="21"/>
              </w:rPr>
              <w:t>）、距离（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影响途径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大气沉降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地面漫流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垂直渗入</w:t>
            </w:r>
            <w:bookmarkStart w:id="0" w:name="_GoBack"/>
            <w:bookmarkEnd w:id="0"/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地下水位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</w:p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其他（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全部污染物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PM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10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特征因子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PM</w:t>
            </w:r>
            <w:r>
              <w:rPr>
                <w:rFonts w:ascii="Times New Roman" w:hAnsi="Times New Roman" w:hint="eastAsia"/>
                <w:szCs w:val="21"/>
                <w:vertAlign w:val="subscript"/>
              </w:rPr>
              <w:t>10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所属土壤环境影响评价项目类别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I</w:t>
            </w:r>
            <w:r>
              <w:rPr>
                <w:rFonts w:ascii="Times New Roman" w:hAnsi="Times New Roman" w:hint="eastAsia"/>
                <w:szCs w:val="21"/>
              </w:rPr>
              <w:t>类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II</w:t>
            </w:r>
            <w:r>
              <w:rPr>
                <w:rFonts w:ascii="Times New Roman" w:hAnsi="Times New Roman" w:hint="eastAsia"/>
                <w:szCs w:val="21"/>
              </w:rPr>
              <w:t>类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III</w:t>
            </w:r>
            <w:r>
              <w:rPr>
                <w:rFonts w:ascii="Times New Roman" w:hAnsi="Times New Roman" w:hint="eastAsia"/>
                <w:szCs w:val="21"/>
              </w:rPr>
              <w:t>类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IV</w:t>
            </w:r>
            <w:r>
              <w:rPr>
                <w:rFonts w:ascii="Times New Roman" w:hAnsi="Times New Roman" w:hint="eastAsia"/>
                <w:szCs w:val="21"/>
              </w:rPr>
              <w:t>类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敏感程度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敏感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较敏感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不敏感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2271" w:type="dxa"/>
            <w:gridSpan w:val="2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评价工作等级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一级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二级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三级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现状调查内容</w:t>
            </w: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资料收集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b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c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d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理化特性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土体构型、土壤结构、土壤质地、阳离子交换量、氧化还原电位、饱和导水率、土壤容重、孔隙度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同附录</w:t>
            </w:r>
            <w:r>
              <w:rPr>
                <w:rFonts w:ascii="Times New Roman" w:hAnsi="Times New Roman" w:hint="eastAsia"/>
                <w:szCs w:val="21"/>
              </w:rPr>
              <w:t>C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现状监测点位</w:t>
            </w:r>
          </w:p>
        </w:tc>
        <w:tc>
          <w:tcPr>
            <w:tcW w:w="1373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占地范围内</w:t>
            </w:r>
          </w:p>
        </w:tc>
        <w:tc>
          <w:tcPr>
            <w:tcW w:w="1278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占地范围外</w:t>
            </w:r>
          </w:p>
        </w:tc>
        <w:tc>
          <w:tcPr>
            <w:tcW w:w="2269" w:type="dxa"/>
            <w:gridSpan w:val="2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深度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点位布置图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表层样点数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1278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2269" w:type="dxa"/>
            <w:gridSpan w:val="2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0.2m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柱状样点数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1278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0</w:t>
            </w:r>
          </w:p>
        </w:tc>
        <w:tc>
          <w:tcPr>
            <w:tcW w:w="2269" w:type="dxa"/>
            <w:gridSpan w:val="2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现状监测因子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pH</w:t>
            </w:r>
            <w:r>
              <w:rPr>
                <w:rFonts w:ascii="Times New Roman" w:hAnsi="Times New Roman" w:hint="eastAsia"/>
                <w:szCs w:val="21"/>
              </w:rPr>
              <w:t>、镉、汞、砷、铜、铅、铬、锌、镍等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共</w:t>
            </w:r>
            <w:r>
              <w:rPr>
                <w:rFonts w:ascii="Times New Roman" w:hAnsi="Times New Roman" w:hint="eastAsia"/>
                <w:szCs w:val="21"/>
              </w:rPr>
              <w:t>45</w:t>
            </w:r>
            <w:r>
              <w:rPr>
                <w:rFonts w:ascii="Times New Roman" w:hAnsi="Times New Roman" w:hint="eastAsia"/>
                <w:szCs w:val="21"/>
              </w:rPr>
              <w:t>项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现状评价</w:t>
            </w: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评价因子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pH</w:t>
            </w:r>
            <w:r>
              <w:rPr>
                <w:rFonts w:ascii="Times New Roman" w:hAnsi="Times New Roman" w:hint="eastAsia"/>
                <w:szCs w:val="21"/>
              </w:rPr>
              <w:t>、镉、汞、砷、铜、铅、铬、锌、镍等</w:t>
            </w:r>
          </w:p>
        </w:tc>
        <w:tc>
          <w:tcPr>
            <w:tcW w:w="1274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共</w:t>
            </w:r>
            <w:r>
              <w:rPr>
                <w:rFonts w:ascii="Times New Roman" w:hAnsi="Times New Roman" w:hint="eastAsia"/>
                <w:szCs w:val="21"/>
              </w:rPr>
              <w:t>45</w:t>
            </w:r>
            <w:r>
              <w:rPr>
                <w:rFonts w:ascii="Times New Roman" w:hAnsi="Times New Roman" w:hint="eastAsia"/>
                <w:szCs w:val="21"/>
              </w:rPr>
              <w:t>项</w:t>
            </w: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评价标准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GB 15618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GB36600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表</w:t>
            </w:r>
            <w:r>
              <w:rPr>
                <w:rFonts w:ascii="Times New Roman" w:hAnsi="Times New Roman" w:hint="eastAsia"/>
                <w:szCs w:val="21"/>
              </w:rPr>
              <w:t>D.1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表</w:t>
            </w:r>
            <w:r>
              <w:rPr>
                <w:rFonts w:ascii="Times New Roman" w:hAnsi="Times New Roman" w:hint="eastAsia"/>
                <w:szCs w:val="21"/>
              </w:rPr>
              <w:t>D.2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其他（</w:t>
            </w:r>
            <w:r>
              <w:rPr>
                <w:rFonts w:ascii="Times New Roman" w:hAnsi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73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现状评价结论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</w:t>
            </w:r>
            <w:r>
              <w:rPr>
                <w:rFonts w:ascii="Times New Roman" w:hAnsi="Times New Roman" w:hint="eastAsia"/>
                <w:szCs w:val="21"/>
              </w:rPr>
              <w:t>GB36600</w:t>
            </w:r>
            <w:r>
              <w:rPr>
                <w:rFonts w:ascii="Times New Roman" w:hAnsi="Times New Roman" w:hint="eastAsia"/>
                <w:szCs w:val="21"/>
              </w:rPr>
              <w:t>标准</w:t>
            </w:r>
            <w:r>
              <w:rPr>
                <w:rFonts w:ascii="Times New Roman" w:hAnsi="Times New Roman"/>
                <w:szCs w:val="21"/>
              </w:rPr>
              <w:t>要求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影响预测</w:t>
            </w: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预测因子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预测方法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附录</w:t>
            </w:r>
            <w:r>
              <w:rPr>
                <w:rFonts w:ascii="Times New Roman" w:hAnsi="Times New Roman" w:hint="eastAsia"/>
                <w:szCs w:val="21"/>
              </w:rPr>
              <w:t>E</w:t>
            </w:r>
            <w:r>
              <w:rPr>
                <w:rFonts w:ascii="Times New Roman" w:hAnsi="Times New Roman"/>
                <w:szCs w:val="21"/>
              </w:rPr>
              <w:sym w:font="Wingdings" w:char="00A8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附录</w:t>
            </w:r>
            <w:r>
              <w:rPr>
                <w:rFonts w:ascii="Times New Roman" w:hAnsi="Times New Roman" w:hint="eastAsia"/>
                <w:szCs w:val="21"/>
              </w:rPr>
              <w:t>F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其他（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预测分析内容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影响范围（）</w:t>
            </w:r>
          </w:p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影响程度（）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预测结论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达标结论：</w:t>
            </w: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b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c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</w:p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不达标结论：</w:t>
            </w: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  <w:r>
              <w:rPr>
                <w:rFonts w:ascii="Times New Roman" w:hAnsi="Times New Roman" w:hint="eastAsia"/>
                <w:szCs w:val="21"/>
              </w:rPr>
              <w:t xml:space="preserve">  b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  <w:r>
              <w:rPr>
                <w:rFonts w:ascii="Times New Roman" w:hAnsi="Times New Roman"/>
                <w:szCs w:val="21"/>
              </w:rPr>
              <w:sym w:font="Wingdings" w:char="006F"/>
            </w:r>
            <w:r>
              <w:rPr>
                <w:rFonts w:ascii="Times New Roman" w:hAnsi="Times New Roman" w:hint="eastAsia"/>
                <w:szCs w:val="21"/>
              </w:rPr>
              <w:t>；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防治措施</w:t>
            </w: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防控措施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土壤环境质量现状保障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；源头控制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；过程防控</w:t>
            </w:r>
            <w:r>
              <w:rPr>
                <w:rFonts w:ascii="Times New Roman" w:hAnsi="Times New Roman"/>
                <w:szCs w:val="21"/>
              </w:rPr>
              <w:sym w:font="Wingdings" w:char="00FE"/>
            </w:r>
            <w:r>
              <w:rPr>
                <w:rFonts w:ascii="Times New Roman" w:hAnsi="Times New Roman" w:hint="eastAsia"/>
                <w:szCs w:val="21"/>
              </w:rPr>
              <w:t>；其他（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>）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跟踪监测</w:t>
            </w:r>
          </w:p>
        </w:tc>
        <w:tc>
          <w:tcPr>
            <w:tcW w:w="1373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监测点数</w:t>
            </w:r>
          </w:p>
        </w:tc>
        <w:tc>
          <w:tcPr>
            <w:tcW w:w="3399" w:type="dxa"/>
            <w:gridSpan w:val="3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监测指标</w:t>
            </w:r>
          </w:p>
        </w:tc>
        <w:tc>
          <w:tcPr>
            <w:tcW w:w="1422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监测频次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Merge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73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3399" w:type="dxa"/>
            <w:gridSpan w:val="3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pH</w:t>
            </w:r>
            <w:r>
              <w:rPr>
                <w:rFonts w:ascii="Times New Roman" w:hAnsi="Times New Roman" w:hint="eastAsia"/>
                <w:szCs w:val="21"/>
              </w:rPr>
              <w:t>、镉、汞、砷、铜、铅、铬、锌、镍等</w:t>
            </w:r>
          </w:p>
        </w:tc>
        <w:tc>
          <w:tcPr>
            <w:tcW w:w="1422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次</w:t>
            </w:r>
            <w:r>
              <w:rPr>
                <w:rFonts w:ascii="Times New Roman" w:hAnsi="Times New Roman" w:hint="eastAsia"/>
                <w:szCs w:val="21"/>
              </w:rPr>
              <w:t>/5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426" w:type="dxa"/>
            <w:vMerge/>
            <w:vAlign w:val="center"/>
          </w:tcPr>
          <w:p w:rsidR="00595359" w:rsidRDefault="00595359">
            <w:pPr>
              <w:widowControl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信息公开指标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满足</w:t>
            </w:r>
            <w:r>
              <w:rPr>
                <w:rFonts w:ascii="Times New Roman" w:hAnsi="Times New Roman" w:hint="eastAsia"/>
                <w:szCs w:val="21"/>
              </w:rPr>
              <w:t>GB 36600</w:t>
            </w:r>
            <w:r>
              <w:rPr>
                <w:rFonts w:ascii="Times New Roman" w:hAnsi="Times New Roman" w:hint="eastAsia"/>
                <w:szCs w:val="21"/>
              </w:rPr>
              <w:t>标准要求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2271" w:type="dxa"/>
            <w:gridSpan w:val="2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评价结论</w:t>
            </w:r>
          </w:p>
        </w:tc>
        <w:tc>
          <w:tcPr>
            <w:tcW w:w="6194" w:type="dxa"/>
            <w:gridSpan w:val="5"/>
            <w:vAlign w:val="center"/>
          </w:tcPr>
          <w:p w:rsidR="00595359" w:rsidRDefault="00FA69C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项目建设对场区及周围土壤环境的影响可接受。</w:t>
            </w:r>
          </w:p>
        </w:tc>
        <w:tc>
          <w:tcPr>
            <w:tcW w:w="1274" w:type="dxa"/>
            <w:vAlign w:val="center"/>
          </w:tcPr>
          <w:p w:rsidR="00595359" w:rsidRDefault="0059535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595359">
        <w:trPr>
          <w:trHeight w:val="340"/>
          <w:jc w:val="center"/>
        </w:trPr>
        <w:tc>
          <w:tcPr>
            <w:tcW w:w="9739" w:type="dxa"/>
            <w:gridSpan w:val="8"/>
            <w:vAlign w:val="center"/>
          </w:tcPr>
          <w:p w:rsidR="00595359" w:rsidRDefault="001E2FFB">
            <w:pPr>
              <w:rPr>
                <w:rFonts w:ascii="Times New Roman" w:hAnsi="Times New Roman"/>
                <w:szCs w:val="21"/>
              </w:rPr>
            </w:pPr>
            <w:r w:rsidRPr="001E2FFB">
              <w:rPr>
                <w:szCs w:val="21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alt="" style="position:absolute;left:0;text-align:left;margin-left:25.45pt;margin-top:2.4pt;width:11.25pt;height:13.5pt;z-index:251659264;mso-position-horizontal-relative:text;mso-position-vertical-relative:text;mso-width-relative:page;mso-height-relative:page" o:preferrelative="t" filled="f" stroked="f">
                  <v:imagedata r:id="rId5" o:title=""/>
                </v:shape>
                <w:control r:id="rId6" w:name="CheckBox60" w:shapeid="_x0000_s1026"/>
              </w:pict>
            </w:r>
            <w:r w:rsidR="00FA69CD">
              <w:rPr>
                <w:rFonts w:ascii="Times New Roman" w:hAnsi="Times New Roman" w:hint="eastAsia"/>
                <w:szCs w:val="21"/>
              </w:rPr>
              <w:t>注：“”为勾选项，可√；“（）”为内容填写项；“备注”为其他补充内容。</w:t>
            </w:r>
          </w:p>
          <w:p w:rsidR="00595359" w:rsidRDefault="00FA69CD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注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：需要分别开展土壤环境影响评级工作的，分别填写自查表</w:t>
            </w:r>
          </w:p>
        </w:tc>
      </w:tr>
    </w:tbl>
    <w:p w:rsidR="00595359" w:rsidRDefault="00595359"/>
    <w:sectPr w:rsidR="00595359" w:rsidSect="0059535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7813"/>
    <w:rsid w:val="00053AD8"/>
    <w:rsid w:val="00060FB2"/>
    <w:rsid w:val="000E0D5B"/>
    <w:rsid w:val="000F1E58"/>
    <w:rsid w:val="001807EA"/>
    <w:rsid w:val="001E2FFB"/>
    <w:rsid w:val="002379EA"/>
    <w:rsid w:val="00251FD1"/>
    <w:rsid w:val="00270218"/>
    <w:rsid w:val="004340F4"/>
    <w:rsid w:val="00444A4D"/>
    <w:rsid w:val="004E5261"/>
    <w:rsid w:val="005828BD"/>
    <w:rsid w:val="00595359"/>
    <w:rsid w:val="00603332"/>
    <w:rsid w:val="00672E59"/>
    <w:rsid w:val="006F7813"/>
    <w:rsid w:val="007009D8"/>
    <w:rsid w:val="007B35F0"/>
    <w:rsid w:val="008772E6"/>
    <w:rsid w:val="00942957"/>
    <w:rsid w:val="009831F0"/>
    <w:rsid w:val="00AE54EC"/>
    <w:rsid w:val="00B43958"/>
    <w:rsid w:val="00BB2A1D"/>
    <w:rsid w:val="00E424F9"/>
    <w:rsid w:val="00FA69CD"/>
    <w:rsid w:val="152D4634"/>
    <w:rsid w:val="50F4516C"/>
    <w:rsid w:val="62DE6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35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PropertyBag">
  <ax:ocxPr ax:name="DisplayStyle" ax:value="4"/>
  <ax:ocxPr ax:name="Size" ax:value="397;476"/>
  <ax:ocxPr ax:name="Value" ax:value="0"/>
  <ax:ocxPr ax:name="FontName" ax:value="宋体"/>
  <ax:ocxPr ax:name="FontHeight" ax:value="210"/>
  <ax:ocxPr ax:name="FontCharSet" ax:value="134"/>
  <ax:ocxPr ax:name="FontPitchAndFamily" ax:value="34"/>
</ax:ocx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833</Characters>
  <Application>Microsoft Office Word</Application>
  <DocSecurity>0</DocSecurity>
  <Lines>6</Lines>
  <Paragraphs>1</Paragraphs>
  <ScaleCrop>false</ScaleCrop>
  <Company>china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5</cp:revision>
  <dcterms:created xsi:type="dcterms:W3CDTF">2019-09-09T06:51:00Z</dcterms:created>
  <dcterms:modified xsi:type="dcterms:W3CDTF">2020-01-13T07:41:00Z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